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6B536" w14:textId="77777777" w:rsidR="00BF44E3" w:rsidRDefault="00B02DC0" w:rsidP="005B2D2A">
      <w:pPr>
        <w:jc w:val="center"/>
        <w:rPr>
          <w:lang w:val="uk-UA"/>
        </w:rPr>
      </w:pPr>
      <w:r w:rsidRPr="000F476F">
        <w:rPr>
          <w:lang w:val="uk-UA"/>
        </w:rPr>
        <w:t xml:space="preserve">Обґрунтування технічних та якісних характеристик предмета закупівлі, розміру бюджетного призначення, очікуваної вартості предмета закупівлі </w:t>
      </w:r>
    </w:p>
    <w:p w14:paraId="6BA9BD25" w14:textId="54C65EE8" w:rsidR="00BF44E3" w:rsidRDefault="00BF44E3" w:rsidP="005B2D2A">
      <w:pPr>
        <w:jc w:val="center"/>
        <w:rPr>
          <w:lang w:val="uk-UA"/>
        </w:rPr>
      </w:pPr>
      <w:r>
        <w:rPr>
          <w:lang w:val="uk-UA"/>
        </w:rPr>
        <w:t xml:space="preserve">Електрична енергія, код за </w:t>
      </w:r>
      <w:r w:rsidRPr="00BF44E3">
        <w:rPr>
          <w:lang w:val="uk-UA"/>
        </w:rPr>
        <w:t>ДК 021:2015: 09310000-5 Електрична енергія</w:t>
      </w:r>
    </w:p>
    <w:p w14:paraId="5C15D592" w14:textId="0E2E2DFE" w:rsidR="00B02DC0" w:rsidRDefault="00967397" w:rsidP="005B2D2A">
      <w:pPr>
        <w:jc w:val="center"/>
        <w:rPr>
          <w:lang w:val="uk-UA"/>
        </w:rPr>
      </w:pPr>
      <w:r w:rsidRPr="00DD0EB0">
        <w:rPr>
          <w:lang w:val="uk-UA"/>
        </w:rPr>
        <w:t>І</w:t>
      </w:r>
      <w:r w:rsidR="005B2D2A" w:rsidRPr="00DD0EB0">
        <w:rPr>
          <w:lang w:val="uk-UA"/>
        </w:rPr>
        <w:t xml:space="preserve">дентифікатор закупівлі </w:t>
      </w:r>
      <w:r w:rsidR="002155F1" w:rsidRPr="002155F1">
        <w:rPr>
          <w:lang w:val="uk-UA"/>
        </w:rPr>
        <w:t>UA-2023-02-03-006244-a</w:t>
      </w:r>
    </w:p>
    <w:p w14:paraId="688423B3" w14:textId="77777777" w:rsidR="002B4F7F" w:rsidRPr="00CB017F" w:rsidRDefault="002B4F7F" w:rsidP="005B2D2A">
      <w:pPr>
        <w:jc w:val="center"/>
        <w:rPr>
          <w:sz w:val="20"/>
          <w:szCs w:val="20"/>
          <w:lang w:val="uk-UA"/>
        </w:rPr>
      </w:pPr>
    </w:p>
    <w:p w14:paraId="4CAF2EE9" w14:textId="43B2A612" w:rsidR="00B02DC0" w:rsidRDefault="002B4F7F" w:rsidP="00B02DC0">
      <w:pPr>
        <w:rPr>
          <w:lang w:val="uk-UA"/>
        </w:rPr>
      </w:pPr>
      <w:r>
        <w:rPr>
          <w:lang w:val="uk-UA"/>
        </w:rPr>
        <w:t xml:space="preserve">Вид </w:t>
      </w:r>
      <w:r w:rsidR="00852E12">
        <w:rPr>
          <w:lang w:val="uk-UA"/>
        </w:rPr>
        <w:t>закупівлі</w:t>
      </w:r>
      <w:r>
        <w:rPr>
          <w:lang w:val="uk-UA"/>
        </w:rPr>
        <w:t xml:space="preserve">: </w:t>
      </w:r>
      <w:r w:rsidR="00852E12">
        <w:rPr>
          <w:lang w:val="uk-UA"/>
        </w:rPr>
        <w:t xml:space="preserve">запит цінової пропозиції </w:t>
      </w:r>
    </w:p>
    <w:p w14:paraId="5E90FBAB" w14:textId="486F1CF3" w:rsidR="002B4F7F" w:rsidRPr="009F10C2" w:rsidRDefault="002B4F7F" w:rsidP="00B02DC0">
      <w:r>
        <w:rPr>
          <w:lang w:val="uk-UA"/>
        </w:rPr>
        <w:t xml:space="preserve">Очікувана вартість закупівлі: </w:t>
      </w:r>
      <w:r w:rsidR="002155F1" w:rsidRPr="002155F1">
        <w:rPr>
          <w:lang w:val="uk-UA"/>
        </w:rPr>
        <w:t>1 040 714,21</w:t>
      </w:r>
      <w:r w:rsidR="002155F1">
        <w:rPr>
          <w:lang w:val="uk-UA"/>
        </w:rPr>
        <w:t xml:space="preserve"> </w:t>
      </w:r>
      <w:r w:rsidR="00852E12" w:rsidRPr="00852E12">
        <w:rPr>
          <w:lang w:val="uk-UA"/>
        </w:rPr>
        <w:t>грн</w:t>
      </w:r>
    </w:p>
    <w:p w14:paraId="76B453DB" w14:textId="77777777" w:rsidR="005B2D2A" w:rsidRDefault="00B02DC0" w:rsidP="00B02DC0">
      <w:pPr>
        <w:pStyle w:val="a3"/>
        <w:tabs>
          <w:tab w:val="left" w:pos="426"/>
        </w:tabs>
        <w:spacing w:after="0" w:line="240" w:lineRule="atLeast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74E4A1B7" w14:textId="1733B73E" w:rsidR="00BF44E3" w:rsidRPr="00A833EB" w:rsidRDefault="00834993" w:rsidP="00C31F27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tLeast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Технічні і якісні характеристики предмета закупівлі визначені </w:t>
      </w:r>
      <w:r w:rsidR="00BF44E3">
        <w:rPr>
          <w:rFonts w:ascii="Times New Roman" w:hAnsi="Times New Roman"/>
          <w:sz w:val="24"/>
          <w:szCs w:val="24"/>
        </w:rPr>
        <w:t>в</w:t>
      </w:r>
      <w:r w:rsidR="00BF44E3" w:rsidRPr="009D1732">
        <w:rPr>
          <w:rFonts w:ascii="Times New Roman" w:hAnsi="Times New Roman"/>
          <w:sz w:val="24"/>
          <w:szCs w:val="24"/>
        </w:rPr>
        <w:t xml:space="preserve">ідповідно до положень пункту 11.4.6 глави 11.4 розділу XI Кодексу систем розподілу, затвердженого постановою НКРЕКП від 14.03.2018 № 310, параметри якості електричної енергії в точках приєднання споживачів у нормальних умовах експлуатації мають відповідати параметрам, визначеним у ДСТУ EN 50160:2014 «Характеристики напруги електропостачання в електричних </w:t>
      </w:r>
      <w:r w:rsidR="00BF44E3" w:rsidRPr="00A833EB">
        <w:rPr>
          <w:rFonts w:ascii="Times New Roman" w:hAnsi="Times New Roman"/>
          <w:sz w:val="24"/>
          <w:szCs w:val="24"/>
        </w:rPr>
        <w:t xml:space="preserve">мережах загального призначення». </w:t>
      </w:r>
    </w:p>
    <w:p w14:paraId="1B2B8D7B" w14:textId="77777777" w:rsidR="00BF44E3" w:rsidRPr="00A833EB" w:rsidRDefault="00BF44E3" w:rsidP="00B02DC0">
      <w:pPr>
        <w:pStyle w:val="a3"/>
        <w:tabs>
          <w:tab w:val="left" w:pos="426"/>
        </w:tabs>
        <w:spacing w:after="0" w:line="240" w:lineRule="atLeast"/>
        <w:ind w:left="0"/>
        <w:jc w:val="both"/>
        <w:rPr>
          <w:rFonts w:ascii="Times New Roman" w:hAnsi="Times New Roman"/>
          <w:sz w:val="24"/>
          <w:szCs w:val="24"/>
        </w:rPr>
      </w:pPr>
    </w:p>
    <w:p w14:paraId="1BBC7B93" w14:textId="27F8AAC5" w:rsidR="00BF44E3" w:rsidRPr="00A833EB" w:rsidRDefault="00BF44E3" w:rsidP="00C31F27">
      <w:pPr>
        <w:pStyle w:val="a3"/>
        <w:tabs>
          <w:tab w:val="left" w:pos="284"/>
        </w:tabs>
        <w:spacing w:after="0" w:line="240" w:lineRule="atLeast"/>
        <w:ind w:left="0"/>
        <w:jc w:val="both"/>
        <w:rPr>
          <w:rFonts w:ascii="Times New Roman" w:hAnsi="Times New Roman"/>
          <w:sz w:val="24"/>
          <w:szCs w:val="24"/>
        </w:rPr>
      </w:pPr>
      <w:r w:rsidRPr="00A833EB">
        <w:rPr>
          <w:rFonts w:ascii="Times New Roman" w:hAnsi="Times New Roman"/>
          <w:sz w:val="24"/>
          <w:szCs w:val="24"/>
        </w:rPr>
        <w:t>2.</w:t>
      </w:r>
      <w:r w:rsidR="00834993" w:rsidRPr="00A833EB">
        <w:rPr>
          <w:rFonts w:ascii="Times New Roman" w:hAnsi="Times New Roman"/>
          <w:sz w:val="24"/>
          <w:szCs w:val="24"/>
        </w:rPr>
        <w:tab/>
      </w:r>
      <w:r w:rsidR="005D4596" w:rsidRPr="00A833EB">
        <w:rPr>
          <w:rFonts w:ascii="Times New Roman" w:hAnsi="Times New Roman"/>
          <w:sz w:val="24"/>
          <w:szCs w:val="24"/>
        </w:rPr>
        <w:t>Розмір бюджетного призначення</w:t>
      </w:r>
      <w:r w:rsidR="00015822" w:rsidRPr="00A833EB">
        <w:rPr>
          <w:rFonts w:ascii="Times New Roman" w:hAnsi="Times New Roman"/>
          <w:sz w:val="24"/>
          <w:szCs w:val="24"/>
        </w:rPr>
        <w:t xml:space="preserve"> </w:t>
      </w:r>
      <w:r w:rsidR="00C31F27" w:rsidRPr="00A833EB">
        <w:rPr>
          <w:rFonts w:ascii="Times New Roman" w:hAnsi="Times New Roman"/>
          <w:sz w:val="24"/>
          <w:szCs w:val="24"/>
        </w:rPr>
        <w:t>визнач</w:t>
      </w:r>
      <w:r w:rsidR="00CA1481" w:rsidRPr="00A833EB">
        <w:rPr>
          <w:rFonts w:ascii="Times New Roman" w:hAnsi="Times New Roman"/>
          <w:sz w:val="24"/>
          <w:szCs w:val="24"/>
        </w:rPr>
        <w:t xml:space="preserve">ено </w:t>
      </w:r>
      <w:r w:rsidR="00FF77E5" w:rsidRPr="00A833EB">
        <w:rPr>
          <w:rFonts w:ascii="Times New Roman" w:hAnsi="Times New Roman"/>
          <w:sz w:val="24"/>
          <w:szCs w:val="24"/>
        </w:rPr>
        <w:t xml:space="preserve">відповідно до Бюджетного кодексу України, </w:t>
      </w:r>
      <w:r w:rsidR="00A833EB" w:rsidRPr="00A833EB">
        <w:rPr>
          <w:rFonts w:ascii="Times New Roman" w:hAnsi="Times New Roman"/>
          <w:sz w:val="24"/>
          <w:szCs w:val="24"/>
        </w:rPr>
        <w:t>Закону України «Про державний бюджет на 202</w:t>
      </w:r>
      <w:r w:rsidR="002155F1">
        <w:rPr>
          <w:rFonts w:ascii="Times New Roman" w:hAnsi="Times New Roman"/>
          <w:sz w:val="24"/>
          <w:szCs w:val="24"/>
        </w:rPr>
        <w:t>3</w:t>
      </w:r>
      <w:r w:rsidR="00A833EB" w:rsidRPr="00A833EB">
        <w:rPr>
          <w:rFonts w:ascii="Times New Roman" w:hAnsi="Times New Roman"/>
          <w:sz w:val="24"/>
          <w:szCs w:val="24"/>
        </w:rPr>
        <w:t xml:space="preserve"> рік» відповідно до бюджетного запиту на 202</w:t>
      </w:r>
      <w:r w:rsidR="002155F1">
        <w:rPr>
          <w:rFonts w:ascii="Times New Roman" w:hAnsi="Times New Roman"/>
          <w:sz w:val="24"/>
          <w:szCs w:val="24"/>
        </w:rPr>
        <w:t>3</w:t>
      </w:r>
      <w:r w:rsidR="00A833EB" w:rsidRPr="00A833EB">
        <w:rPr>
          <w:rFonts w:ascii="Times New Roman" w:hAnsi="Times New Roman"/>
          <w:sz w:val="24"/>
          <w:szCs w:val="24"/>
        </w:rPr>
        <w:t xml:space="preserve"> рік</w:t>
      </w:r>
      <w:r w:rsidR="00A833EB">
        <w:rPr>
          <w:rFonts w:ascii="Times New Roman" w:hAnsi="Times New Roman"/>
          <w:sz w:val="24"/>
          <w:szCs w:val="24"/>
        </w:rPr>
        <w:t xml:space="preserve"> на підставі наявної потреби у закупівлі даного виду товару. </w:t>
      </w:r>
    </w:p>
    <w:p w14:paraId="52E5BAE2" w14:textId="77777777" w:rsidR="00BF44E3" w:rsidRDefault="00BF44E3" w:rsidP="00B02DC0">
      <w:pPr>
        <w:pStyle w:val="a3"/>
        <w:tabs>
          <w:tab w:val="left" w:pos="426"/>
        </w:tabs>
        <w:spacing w:after="0" w:line="240" w:lineRule="atLeast"/>
        <w:ind w:left="0"/>
        <w:jc w:val="both"/>
        <w:rPr>
          <w:rFonts w:ascii="Times New Roman" w:hAnsi="Times New Roman"/>
          <w:sz w:val="24"/>
          <w:szCs w:val="24"/>
        </w:rPr>
      </w:pPr>
    </w:p>
    <w:p w14:paraId="602D75B3" w14:textId="3281EF5E" w:rsidR="00827161" w:rsidRDefault="00BF44E3" w:rsidP="00DA00DB">
      <w:pPr>
        <w:pStyle w:val="a3"/>
        <w:tabs>
          <w:tab w:val="left" w:pos="426"/>
        </w:tabs>
        <w:spacing w:after="0" w:line="240" w:lineRule="atLeast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О</w:t>
      </w:r>
      <w:r w:rsidR="00834993" w:rsidRPr="00834993">
        <w:rPr>
          <w:rFonts w:ascii="Times New Roman" w:hAnsi="Times New Roman"/>
          <w:sz w:val="24"/>
          <w:szCs w:val="24"/>
        </w:rPr>
        <w:t>чікувана вартість</w:t>
      </w:r>
      <w:r w:rsidR="00834993">
        <w:rPr>
          <w:rFonts w:ascii="Times New Roman" w:hAnsi="Times New Roman"/>
          <w:sz w:val="24"/>
          <w:szCs w:val="24"/>
        </w:rPr>
        <w:t xml:space="preserve"> предмета</w:t>
      </w:r>
      <w:r w:rsidR="00834993" w:rsidRPr="00834993">
        <w:rPr>
          <w:rFonts w:ascii="Times New Roman" w:hAnsi="Times New Roman"/>
          <w:sz w:val="24"/>
          <w:szCs w:val="24"/>
        </w:rPr>
        <w:t xml:space="preserve"> закупівлі</w:t>
      </w:r>
      <w:r w:rsidR="001734B3">
        <w:rPr>
          <w:rFonts w:ascii="Times New Roman" w:hAnsi="Times New Roman"/>
          <w:sz w:val="24"/>
          <w:szCs w:val="24"/>
        </w:rPr>
        <w:t xml:space="preserve"> </w:t>
      </w:r>
      <w:r w:rsidR="00834993">
        <w:rPr>
          <w:rFonts w:ascii="Times New Roman" w:hAnsi="Times New Roman"/>
          <w:sz w:val="24"/>
          <w:szCs w:val="24"/>
        </w:rPr>
        <w:t>визначена</w:t>
      </w:r>
      <w:r w:rsidR="00A833EB">
        <w:rPr>
          <w:rFonts w:ascii="Times New Roman" w:hAnsi="Times New Roman"/>
          <w:sz w:val="24"/>
          <w:szCs w:val="24"/>
        </w:rPr>
        <w:t xml:space="preserve"> відповідно до </w:t>
      </w:r>
      <w:r w:rsidR="00852E12" w:rsidRPr="009130D6">
        <w:rPr>
          <w:rFonts w:ascii="Times New Roman" w:eastAsia="Times New Roman" w:hAnsi="Times New Roman"/>
          <w:sz w:val="24"/>
          <w:szCs w:val="24"/>
        </w:rPr>
        <w:t>Положення про організацію публічних закупівель в Державній організації «Комбінат «Трикутник», затвердженого наказом ДО «Комбінат «Трикутник» від 20.01.2022 №4</w:t>
      </w:r>
      <w:r w:rsidR="007066F2">
        <w:rPr>
          <w:rFonts w:ascii="Times New Roman" w:hAnsi="Times New Roman"/>
          <w:sz w:val="24"/>
          <w:szCs w:val="24"/>
        </w:rPr>
        <w:t xml:space="preserve">, </w:t>
      </w:r>
      <w:r w:rsidR="00DA00DB">
        <w:rPr>
          <w:rFonts w:ascii="Times New Roman" w:hAnsi="Times New Roman"/>
          <w:sz w:val="24"/>
          <w:szCs w:val="24"/>
        </w:rPr>
        <w:t xml:space="preserve">на підставі </w:t>
      </w:r>
      <w:r w:rsidR="007066F2" w:rsidRPr="007066F2">
        <w:rPr>
          <w:rFonts w:ascii="Times New Roman" w:hAnsi="Times New Roman"/>
          <w:sz w:val="24"/>
          <w:szCs w:val="24"/>
        </w:rPr>
        <w:t>інформаці</w:t>
      </w:r>
      <w:r w:rsidR="00D33AB4">
        <w:rPr>
          <w:rFonts w:ascii="Times New Roman" w:hAnsi="Times New Roman"/>
          <w:sz w:val="24"/>
          <w:szCs w:val="24"/>
        </w:rPr>
        <w:t>ї з відкритих джерел, зокрема</w:t>
      </w:r>
      <w:r w:rsidR="00827161">
        <w:rPr>
          <w:rFonts w:ascii="Times New Roman" w:hAnsi="Times New Roman"/>
          <w:sz w:val="24"/>
          <w:szCs w:val="24"/>
        </w:rPr>
        <w:t xml:space="preserve"> даних </w:t>
      </w:r>
      <w:r w:rsidR="00827161" w:rsidRPr="00521F98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АТ «Оператор ринку»</w:t>
      </w:r>
      <w:r w:rsidR="0082716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:</w:t>
      </w:r>
      <w:r w:rsidR="00827161">
        <w:rPr>
          <w:rFonts w:ascii="Times New Roman" w:hAnsi="Times New Roman"/>
          <w:sz w:val="24"/>
          <w:szCs w:val="24"/>
        </w:rPr>
        <w:t xml:space="preserve"> </w:t>
      </w:r>
    </w:p>
    <w:p w14:paraId="197BADFC" w14:textId="5AF68237" w:rsidR="00827161" w:rsidRPr="00827161" w:rsidRDefault="00827161" w:rsidP="00827161">
      <w:pPr>
        <w:jc w:val="both"/>
        <w:rPr>
          <w:color w:val="000000"/>
          <w:lang w:val="uk-UA" w:eastAsia="uk-UA"/>
        </w:rPr>
      </w:pPr>
      <w:r w:rsidRPr="00827161">
        <w:rPr>
          <w:color w:val="000000"/>
          <w:lang w:val="uk-UA" w:eastAsia="uk-UA"/>
        </w:rPr>
        <w:t>с</w:t>
      </w:r>
      <w:r w:rsidRPr="00827161">
        <w:rPr>
          <w:color w:val="000000"/>
          <w:lang w:val="uk-UA" w:eastAsia="uk-UA"/>
        </w:rPr>
        <w:t>ередньозважена ціна за даними АТ «Оператор ринку» за січень 2023 року 3,45817 грн за кВт*год без ПДВ + тариф на передачу електричної енергії 0,38028 грн</w:t>
      </w:r>
      <w:r w:rsidR="009F474A">
        <w:rPr>
          <w:color w:val="000000"/>
          <w:lang w:val="uk-UA" w:eastAsia="uk-UA"/>
        </w:rPr>
        <w:t xml:space="preserve"> </w:t>
      </w:r>
      <w:r w:rsidR="009F474A" w:rsidRPr="00827161">
        <w:rPr>
          <w:color w:val="000000"/>
          <w:lang w:val="uk-UA" w:eastAsia="uk-UA"/>
        </w:rPr>
        <w:t>без ПДВ</w:t>
      </w:r>
      <w:r w:rsidRPr="00827161">
        <w:rPr>
          <w:color w:val="000000"/>
          <w:lang w:val="uk-UA" w:eastAsia="uk-UA"/>
        </w:rPr>
        <w:t xml:space="preserve"> за кВт*год згідно з Постановою НКРЕКП від 21.12.2022 №1788 + маржа 0,011 грн без ПДВ) * 1,2 ПДВ = 4,61934 грн з ПДВ.</w:t>
      </w:r>
    </w:p>
    <w:p w14:paraId="3BA9FE61" w14:textId="77777777" w:rsidR="00827161" w:rsidRPr="009F474A" w:rsidRDefault="00827161" w:rsidP="00DA00DB">
      <w:pPr>
        <w:pStyle w:val="a3"/>
        <w:tabs>
          <w:tab w:val="left" w:pos="426"/>
        </w:tabs>
        <w:spacing w:after="0" w:line="240" w:lineRule="atLeast"/>
        <w:ind w:left="0"/>
        <w:jc w:val="both"/>
        <w:rPr>
          <w:rFonts w:ascii="Times New Roman" w:hAnsi="Times New Roman"/>
          <w:sz w:val="24"/>
          <w:szCs w:val="24"/>
        </w:rPr>
      </w:pPr>
    </w:p>
    <w:p w14:paraId="5F379B7F" w14:textId="19557418" w:rsidR="00827161" w:rsidRDefault="009F474A" w:rsidP="00DA00DB">
      <w:pPr>
        <w:pStyle w:val="a3"/>
        <w:tabs>
          <w:tab w:val="left" w:pos="426"/>
        </w:tabs>
        <w:spacing w:after="0" w:line="240" w:lineRule="atLeast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225 295 </w:t>
      </w:r>
      <w:r w:rsidRPr="0082716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кВт*год</w:t>
      </w: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 х </w:t>
      </w:r>
      <w:r w:rsidRPr="0082716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4,61934</w:t>
      </w: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r w:rsidRPr="0082716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грн з ПДВ</w:t>
      </w: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= </w:t>
      </w:r>
      <w:r w:rsidR="0082716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1 040 714,21 </w:t>
      </w:r>
      <w:r w:rsidR="00827161" w:rsidRPr="00D154B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грн</w:t>
      </w:r>
      <w:r w:rsidR="0082716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. з ПДВ.</w:t>
      </w:r>
    </w:p>
    <w:p w14:paraId="16BCA608" w14:textId="5E3A3E45" w:rsidR="00660932" w:rsidRDefault="00660932" w:rsidP="00A833EB">
      <w:pPr>
        <w:pStyle w:val="a3"/>
        <w:tabs>
          <w:tab w:val="left" w:pos="426"/>
        </w:tabs>
        <w:spacing w:line="240" w:lineRule="atLeast"/>
        <w:ind w:left="0"/>
        <w:jc w:val="both"/>
        <w:rPr>
          <w:rFonts w:ascii="Times New Roman" w:hAnsi="Times New Roman"/>
          <w:sz w:val="24"/>
          <w:szCs w:val="24"/>
        </w:rPr>
      </w:pPr>
    </w:p>
    <w:p w14:paraId="25A0A163" w14:textId="3882451D" w:rsidR="00660932" w:rsidRDefault="00660932" w:rsidP="00660932">
      <w:pPr>
        <w:pStyle w:val="a3"/>
        <w:tabs>
          <w:tab w:val="left" w:pos="426"/>
        </w:tabs>
        <w:spacing w:line="240" w:lineRule="atLeast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Очікувана вартість предмета закупівлі визначена з урахуванням </w:t>
      </w:r>
      <w:r w:rsidRPr="007066F2">
        <w:rPr>
          <w:rFonts w:ascii="Times New Roman" w:hAnsi="Times New Roman"/>
          <w:sz w:val="24"/>
          <w:szCs w:val="24"/>
        </w:rPr>
        <w:t>запланован</w:t>
      </w:r>
      <w:r>
        <w:rPr>
          <w:rFonts w:ascii="Times New Roman" w:hAnsi="Times New Roman"/>
          <w:sz w:val="24"/>
          <w:szCs w:val="24"/>
        </w:rPr>
        <w:t>ого</w:t>
      </w:r>
      <w:r w:rsidRPr="007066F2">
        <w:rPr>
          <w:rFonts w:ascii="Times New Roman" w:hAnsi="Times New Roman"/>
          <w:sz w:val="24"/>
          <w:szCs w:val="24"/>
        </w:rPr>
        <w:t xml:space="preserve"> споживання</w:t>
      </w:r>
      <w:r>
        <w:rPr>
          <w:rFonts w:ascii="Times New Roman" w:hAnsi="Times New Roman"/>
          <w:sz w:val="24"/>
          <w:szCs w:val="24"/>
        </w:rPr>
        <w:t xml:space="preserve"> електричної енергії</w:t>
      </w:r>
      <w:r w:rsidRPr="007066F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у </w:t>
      </w:r>
      <w:r w:rsidR="009F474A">
        <w:rPr>
          <w:rFonts w:ascii="Times New Roman" w:hAnsi="Times New Roman"/>
          <w:sz w:val="24"/>
          <w:szCs w:val="24"/>
        </w:rPr>
        <w:t>березні-</w:t>
      </w:r>
      <w:r>
        <w:rPr>
          <w:rFonts w:ascii="Times New Roman" w:hAnsi="Times New Roman"/>
          <w:sz w:val="24"/>
          <w:szCs w:val="24"/>
        </w:rPr>
        <w:t>грудні 202</w:t>
      </w:r>
      <w:r w:rsidR="009F474A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року в обсязі </w:t>
      </w:r>
      <w:r w:rsidR="009F474A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225</w:t>
      </w:r>
      <w:r w:rsidR="009F474A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 </w:t>
      </w:r>
      <w:r w:rsidR="009F474A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295 </w:t>
      </w:r>
      <w:r>
        <w:rPr>
          <w:rFonts w:ascii="Times New Roman" w:hAnsi="Times New Roman"/>
          <w:sz w:val="24"/>
          <w:szCs w:val="24"/>
        </w:rPr>
        <w:t xml:space="preserve">кВт*год. </w:t>
      </w:r>
    </w:p>
    <w:p w14:paraId="7B73D433" w14:textId="77777777" w:rsidR="00660932" w:rsidRDefault="00660932" w:rsidP="00A833EB">
      <w:pPr>
        <w:pStyle w:val="a3"/>
        <w:tabs>
          <w:tab w:val="left" w:pos="426"/>
        </w:tabs>
        <w:spacing w:line="240" w:lineRule="atLeast"/>
        <w:ind w:left="0"/>
        <w:jc w:val="both"/>
        <w:rPr>
          <w:rFonts w:ascii="Times New Roman" w:hAnsi="Times New Roman"/>
          <w:sz w:val="24"/>
          <w:szCs w:val="24"/>
        </w:rPr>
      </w:pPr>
    </w:p>
    <w:p w14:paraId="72594F90" w14:textId="77777777" w:rsidR="00852E12" w:rsidRDefault="00852E12" w:rsidP="00A833EB">
      <w:pPr>
        <w:pStyle w:val="a3"/>
        <w:tabs>
          <w:tab w:val="left" w:pos="426"/>
        </w:tabs>
        <w:spacing w:line="240" w:lineRule="atLeast"/>
        <w:ind w:left="0"/>
        <w:jc w:val="both"/>
        <w:rPr>
          <w:rFonts w:ascii="Times New Roman" w:hAnsi="Times New Roman"/>
          <w:sz w:val="24"/>
          <w:szCs w:val="24"/>
        </w:rPr>
      </w:pPr>
    </w:p>
    <w:p w14:paraId="5EB0F0BF" w14:textId="77777777" w:rsidR="002007B3" w:rsidRDefault="002007B3" w:rsidP="00A833EB">
      <w:pPr>
        <w:pStyle w:val="a3"/>
        <w:tabs>
          <w:tab w:val="left" w:pos="426"/>
        </w:tabs>
        <w:spacing w:line="240" w:lineRule="atLeast"/>
        <w:ind w:left="0"/>
        <w:jc w:val="both"/>
        <w:rPr>
          <w:rFonts w:ascii="Times New Roman" w:hAnsi="Times New Roman"/>
          <w:sz w:val="24"/>
          <w:szCs w:val="24"/>
        </w:rPr>
      </w:pPr>
    </w:p>
    <w:p w14:paraId="717E0825" w14:textId="77777777" w:rsidR="00BF44E3" w:rsidRDefault="00BF44E3" w:rsidP="00B02DC0">
      <w:pPr>
        <w:pStyle w:val="a3"/>
        <w:tabs>
          <w:tab w:val="left" w:pos="426"/>
        </w:tabs>
        <w:spacing w:after="0" w:line="240" w:lineRule="atLeast"/>
        <w:ind w:left="0"/>
        <w:jc w:val="both"/>
        <w:rPr>
          <w:rFonts w:ascii="Times New Roman" w:hAnsi="Times New Roman"/>
          <w:sz w:val="24"/>
          <w:szCs w:val="24"/>
        </w:rPr>
      </w:pPr>
    </w:p>
    <w:p w14:paraId="58DE76B7" w14:textId="01632C6E" w:rsidR="005D4596" w:rsidRDefault="005D4596" w:rsidP="00B02DC0">
      <w:pPr>
        <w:pStyle w:val="a3"/>
        <w:tabs>
          <w:tab w:val="left" w:pos="426"/>
        </w:tabs>
        <w:spacing w:after="0" w:line="240" w:lineRule="atLeast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13CB8BC1" w14:textId="77777777" w:rsidR="005B2D2A" w:rsidRDefault="005B2D2A" w:rsidP="00B02DC0">
      <w:pPr>
        <w:pStyle w:val="a3"/>
        <w:tabs>
          <w:tab w:val="left" w:pos="426"/>
        </w:tabs>
        <w:spacing w:after="0" w:line="240" w:lineRule="atLeast"/>
        <w:ind w:left="0"/>
        <w:jc w:val="both"/>
        <w:rPr>
          <w:rFonts w:ascii="Times New Roman" w:hAnsi="Times New Roman"/>
          <w:sz w:val="24"/>
          <w:szCs w:val="24"/>
        </w:rPr>
      </w:pPr>
    </w:p>
    <w:p w14:paraId="2CE0D1CE" w14:textId="77777777" w:rsidR="005B2D2A" w:rsidRDefault="005B2D2A" w:rsidP="00B02DC0">
      <w:pPr>
        <w:pStyle w:val="a3"/>
        <w:tabs>
          <w:tab w:val="left" w:pos="426"/>
        </w:tabs>
        <w:spacing w:after="0" w:line="240" w:lineRule="atLeast"/>
        <w:ind w:left="0"/>
        <w:jc w:val="both"/>
        <w:rPr>
          <w:rFonts w:ascii="Times New Roman" w:hAnsi="Times New Roman"/>
          <w:sz w:val="24"/>
          <w:szCs w:val="24"/>
        </w:rPr>
      </w:pPr>
    </w:p>
    <w:p w14:paraId="19BA2E19" w14:textId="77777777" w:rsidR="005B2D2A" w:rsidRDefault="005B2D2A" w:rsidP="00B02DC0">
      <w:pPr>
        <w:pStyle w:val="a3"/>
        <w:tabs>
          <w:tab w:val="left" w:pos="426"/>
        </w:tabs>
        <w:spacing w:after="0" w:line="240" w:lineRule="atLeast"/>
        <w:ind w:left="0"/>
        <w:jc w:val="both"/>
        <w:rPr>
          <w:rFonts w:ascii="Times New Roman" w:hAnsi="Times New Roman"/>
          <w:sz w:val="24"/>
          <w:szCs w:val="24"/>
        </w:rPr>
      </w:pPr>
    </w:p>
    <w:p w14:paraId="5DC0BE5D" w14:textId="77777777" w:rsidR="005B2D2A" w:rsidRDefault="005B2D2A" w:rsidP="00B02DC0">
      <w:pPr>
        <w:pStyle w:val="a3"/>
        <w:tabs>
          <w:tab w:val="left" w:pos="426"/>
        </w:tabs>
        <w:spacing w:after="0" w:line="240" w:lineRule="atLeast"/>
        <w:ind w:left="0"/>
        <w:jc w:val="both"/>
        <w:rPr>
          <w:rFonts w:ascii="Times New Roman" w:hAnsi="Times New Roman"/>
          <w:sz w:val="24"/>
          <w:szCs w:val="24"/>
        </w:rPr>
      </w:pPr>
    </w:p>
    <w:p w14:paraId="1C75AF14" w14:textId="77777777" w:rsidR="005B2D2A" w:rsidRDefault="005B2D2A" w:rsidP="00B02DC0">
      <w:pPr>
        <w:pStyle w:val="a3"/>
        <w:tabs>
          <w:tab w:val="left" w:pos="426"/>
        </w:tabs>
        <w:spacing w:after="0" w:line="240" w:lineRule="atLeast"/>
        <w:ind w:left="0"/>
        <w:jc w:val="both"/>
        <w:rPr>
          <w:rFonts w:ascii="Times New Roman" w:hAnsi="Times New Roman"/>
          <w:sz w:val="24"/>
          <w:szCs w:val="24"/>
        </w:rPr>
      </w:pPr>
    </w:p>
    <w:p w14:paraId="11E4E48D" w14:textId="77777777" w:rsidR="005B2D2A" w:rsidRDefault="005B2D2A" w:rsidP="00B02DC0">
      <w:pPr>
        <w:pStyle w:val="a3"/>
        <w:tabs>
          <w:tab w:val="left" w:pos="426"/>
        </w:tabs>
        <w:spacing w:after="0" w:line="240" w:lineRule="atLeast"/>
        <w:ind w:left="0"/>
        <w:jc w:val="both"/>
        <w:rPr>
          <w:rFonts w:ascii="Times New Roman" w:hAnsi="Times New Roman"/>
          <w:sz w:val="24"/>
          <w:szCs w:val="24"/>
        </w:rPr>
      </w:pPr>
    </w:p>
    <w:p w14:paraId="1F931C9C" w14:textId="77777777" w:rsidR="005B2D2A" w:rsidRDefault="005B2D2A" w:rsidP="00B02DC0">
      <w:pPr>
        <w:pStyle w:val="a3"/>
        <w:tabs>
          <w:tab w:val="left" w:pos="426"/>
        </w:tabs>
        <w:spacing w:after="0" w:line="240" w:lineRule="atLeast"/>
        <w:ind w:left="0"/>
        <w:jc w:val="both"/>
        <w:rPr>
          <w:rFonts w:ascii="Times New Roman" w:hAnsi="Times New Roman"/>
          <w:sz w:val="24"/>
          <w:szCs w:val="24"/>
        </w:rPr>
      </w:pPr>
    </w:p>
    <w:p w14:paraId="2A27B789" w14:textId="033A43C9" w:rsidR="00496DBE" w:rsidRPr="00B02DC0" w:rsidRDefault="00496DBE" w:rsidP="00B02DC0">
      <w:pPr>
        <w:rPr>
          <w:lang w:val="uk-UA"/>
        </w:rPr>
      </w:pPr>
    </w:p>
    <w:sectPr w:rsidR="00496DBE" w:rsidRPr="00B02DC0" w:rsidSect="00A65EF8">
      <w:pgSz w:w="11906" w:h="16838"/>
      <w:pgMar w:top="899" w:right="926" w:bottom="567" w:left="16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30F0D"/>
    <w:multiLevelType w:val="hybridMultilevel"/>
    <w:tmpl w:val="F73A2B4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7831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166"/>
    <w:rsid w:val="00015822"/>
    <w:rsid w:val="00085897"/>
    <w:rsid w:val="000D72F2"/>
    <w:rsid w:val="001734B3"/>
    <w:rsid w:val="001F1E62"/>
    <w:rsid w:val="002007B3"/>
    <w:rsid w:val="002155F1"/>
    <w:rsid w:val="002B4F7F"/>
    <w:rsid w:val="00496DBE"/>
    <w:rsid w:val="004D68F0"/>
    <w:rsid w:val="00547B5E"/>
    <w:rsid w:val="005A6181"/>
    <w:rsid w:val="005B2D2A"/>
    <w:rsid w:val="005D4596"/>
    <w:rsid w:val="005D5F2B"/>
    <w:rsid w:val="00660932"/>
    <w:rsid w:val="00680168"/>
    <w:rsid w:val="006F0CC5"/>
    <w:rsid w:val="007066F2"/>
    <w:rsid w:val="00736CBF"/>
    <w:rsid w:val="00763C02"/>
    <w:rsid w:val="00827161"/>
    <w:rsid w:val="00834993"/>
    <w:rsid w:val="00852E12"/>
    <w:rsid w:val="009079B7"/>
    <w:rsid w:val="00967397"/>
    <w:rsid w:val="00993B09"/>
    <w:rsid w:val="009F10C2"/>
    <w:rsid w:val="009F474A"/>
    <w:rsid w:val="00A833EB"/>
    <w:rsid w:val="00B02DC0"/>
    <w:rsid w:val="00BF44E3"/>
    <w:rsid w:val="00C31F27"/>
    <w:rsid w:val="00CA1481"/>
    <w:rsid w:val="00D33AB4"/>
    <w:rsid w:val="00D61777"/>
    <w:rsid w:val="00D9601F"/>
    <w:rsid w:val="00DA00DB"/>
    <w:rsid w:val="00DD0EB0"/>
    <w:rsid w:val="00E140EC"/>
    <w:rsid w:val="00FF4166"/>
    <w:rsid w:val="00FF7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F5002"/>
  <w15:chartTrackingRefBased/>
  <w15:docId w15:val="{4D77F0AA-9F54-4594-9E66-90C665339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2D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2DC0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character" w:styleId="a4">
    <w:name w:val="Hyperlink"/>
    <w:basedOn w:val="a0"/>
    <w:uiPriority w:val="99"/>
    <w:unhideWhenUsed/>
    <w:rsid w:val="000D72F2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0D72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1190</Words>
  <Characters>679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 Trikutnik</dc:creator>
  <cp:keywords/>
  <dc:description/>
  <cp:lastModifiedBy>Do Trikutnik</cp:lastModifiedBy>
  <cp:revision>23</cp:revision>
  <cp:lastPrinted>2021-01-04T14:14:00Z</cp:lastPrinted>
  <dcterms:created xsi:type="dcterms:W3CDTF">2021-10-01T06:22:00Z</dcterms:created>
  <dcterms:modified xsi:type="dcterms:W3CDTF">2023-02-08T09:27:00Z</dcterms:modified>
</cp:coreProperties>
</file>