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B536" w14:textId="77777777" w:rsidR="00BF44E3" w:rsidRPr="00DD34DF" w:rsidRDefault="00B02DC0" w:rsidP="005B2D2A">
      <w:pPr>
        <w:jc w:val="center"/>
        <w:rPr>
          <w:b/>
          <w:bCs/>
          <w:sz w:val="28"/>
          <w:szCs w:val="28"/>
          <w:lang w:val="uk-UA"/>
        </w:rPr>
      </w:pPr>
      <w:r w:rsidRPr="00DD34DF">
        <w:rPr>
          <w:b/>
          <w:bCs/>
          <w:sz w:val="28"/>
          <w:szCs w:val="28"/>
          <w:lang w:val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2415010C" w14:textId="77777777" w:rsidR="00520E94" w:rsidRDefault="00520E94" w:rsidP="005B2D2A">
      <w:pPr>
        <w:jc w:val="center"/>
        <w:rPr>
          <w:i/>
          <w:iCs/>
          <w:sz w:val="28"/>
          <w:szCs w:val="28"/>
          <w:lang w:val="uk-UA"/>
        </w:rPr>
      </w:pPr>
    </w:p>
    <w:p w14:paraId="5994EFA7" w14:textId="6B4729A1" w:rsidR="00DD34DF" w:rsidRDefault="00520E94" w:rsidP="00520E94">
      <w:pPr>
        <w:rPr>
          <w:i/>
          <w:iCs/>
          <w:sz w:val="28"/>
          <w:szCs w:val="28"/>
          <w:lang w:val="uk-UA"/>
        </w:rPr>
      </w:pPr>
      <w:proofErr w:type="spellStart"/>
      <w:r w:rsidRPr="00520E94">
        <w:rPr>
          <w:i/>
          <w:iCs/>
          <w:sz w:val="28"/>
          <w:szCs w:val="28"/>
          <w:lang w:val="uk-UA"/>
        </w:rPr>
        <w:t>Євроруберойд</w:t>
      </w:r>
      <w:proofErr w:type="spellEnd"/>
      <w:r w:rsidRPr="00520E94">
        <w:rPr>
          <w:i/>
          <w:iCs/>
          <w:sz w:val="28"/>
          <w:szCs w:val="28"/>
          <w:lang w:val="uk-UA"/>
        </w:rPr>
        <w:t xml:space="preserve"> АПП-ПЕ-4.5-ПС</w:t>
      </w:r>
    </w:p>
    <w:p w14:paraId="2E8DEC7F" w14:textId="77777777" w:rsidR="00520E94" w:rsidRPr="00DD34DF" w:rsidRDefault="00520E94" w:rsidP="00520E94">
      <w:pPr>
        <w:rPr>
          <w:i/>
          <w:iCs/>
          <w:sz w:val="28"/>
          <w:szCs w:val="28"/>
          <w:lang w:val="uk-UA"/>
        </w:rPr>
      </w:pPr>
    </w:p>
    <w:p w14:paraId="6FF974F6" w14:textId="27CE3AAA" w:rsidR="006A1915" w:rsidRDefault="00BF44E3" w:rsidP="00520E94">
      <w:pPr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 xml:space="preserve">код за ДК 021:2015: </w:t>
      </w:r>
      <w:r w:rsidR="00520E94" w:rsidRPr="00520E94">
        <w:rPr>
          <w:i/>
          <w:iCs/>
          <w:sz w:val="28"/>
          <w:szCs w:val="28"/>
          <w:lang w:val="uk-UA"/>
        </w:rPr>
        <w:t>44110000-4 Конструкційні матеріали</w:t>
      </w:r>
    </w:p>
    <w:p w14:paraId="53763787" w14:textId="77777777" w:rsidR="00DD34DF" w:rsidRDefault="00DD34DF" w:rsidP="00520E94">
      <w:pPr>
        <w:rPr>
          <w:i/>
          <w:iCs/>
          <w:sz w:val="28"/>
          <w:szCs w:val="28"/>
          <w:lang w:val="uk-UA"/>
        </w:rPr>
      </w:pPr>
    </w:p>
    <w:p w14:paraId="71E531C0" w14:textId="59C9919F" w:rsidR="00520E94" w:rsidRPr="00520E94" w:rsidRDefault="00520E94" w:rsidP="00520E94">
      <w:pPr>
        <w:rPr>
          <w:sz w:val="28"/>
          <w:szCs w:val="28"/>
          <w:lang w:val="uk-UA"/>
        </w:rPr>
      </w:pPr>
      <w:r w:rsidRPr="00520E94">
        <w:rPr>
          <w:sz w:val="28"/>
          <w:szCs w:val="28"/>
          <w:lang w:val="uk-UA"/>
        </w:rPr>
        <w:t>Ідентифікатор плану закупівлі:</w:t>
      </w:r>
      <w:r>
        <w:rPr>
          <w:sz w:val="28"/>
          <w:szCs w:val="28"/>
          <w:lang w:val="uk-UA"/>
        </w:rPr>
        <w:t xml:space="preserve"> </w:t>
      </w:r>
      <w:r w:rsidRPr="00520E94">
        <w:rPr>
          <w:sz w:val="28"/>
          <w:szCs w:val="28"/>
          <w:lang w:val="uk-UA"/>
        </w:rPr>
        <w:t xml:space="preserve">UA-P-2026-06-12-008106-a </w:t>
      </w:r>
    </w:p>
    <w:p w14:paraId="5C15D592" w14:textId="69FB5A84" w:rsidR="00B02DC0" w:rsidRPr="00DD34DF" w:rsidRDefault="00520E94" w:rsidP="00520E94">
      <w:pPr>
        <w:rPr>
          <w:sz w:val="28"/>
          <w:szCs w:val="28"/>
          <w:lang w:val="uk-UA"/>
        </w:rPr>
      </w:pPr>
      <w:r w:rsidRPr="00520E94">
        <w:rPr>
          <w:sz w:val="28"/>
          <w:szCs w:val="28"/>
          <w:lang w:val="uk-UA"/>
        </w:rPr>
        <w:t>Ідентифікатор закупівлі:</w:t>
      </w:r>
      <w:r>
        <w:rPr>
          <w:sz w:val="28"/>
          <w:szCs w:val="28"/>
          <w:lang w:val="uk-UA"/>
        </w:rPr>
        <w:t xml:space="preserve"> </w:t>
      </w:r>
      <w:r w:rsidRPr="00520E94">
        <w:rPr>
          <w:sz w:val="28"/>
          <w:szCs w:val="28"/>
          <w:lang w:val="uk-UA"/>
        </w:rPr>
        <w:t>UA-2026-06-12-006579-a</w:t>
      </w:r>
    </w:p>
    <w:p w14:paraId="688423B3" w14:textId="77777777" w:rsidR="002B4F7F" w:rsidRDefault="002B4F7F" w:rsidP="005B2D2A">
      <w:pPr>
        <w:jc w:val="center"/>
        <w:rPr>
          <w:sz w:val="22"/>
          <w:szCs w:val="22"/>
          <w:lang w:val="uk-UA"/>
        </w:rPr>
      </w:pPr>
    </w:p>
    <w:p w14:paraId="4CAF2EE9" w14:textId="6B053654" w:rsidR="00B02DC0" w:rsidRPr="00DD34DF" w:rsidRDefault="00520E94" w:rsidP="00B02DC0">
      <w:pPr>
        <w:rPr>
          <w:sz w:val="28"/>
          <w:szCs w:val="28"/>
          <w:lang w:val="uk-UA"/>
        </w:rPr>
      </w:pPr>
      <w:r w:rsidRPr="00520E94">
        <w:rPr>
          <w:sz w:val="28"/>
          <w:szCs w:val="28"/>
          <w:lang w:val="uk-UA"/>
        </w:rPr>
        <w:t>Вид процедури: запит ціни пропозиції</w:t>
      </w:r>
      <w:r w:rsidR="00DD34DF" w:rsidRPr="00DD34DF">
        <w:rPr>
          <w:sz w:val="28"/>
          <w:szCs w:val="28"/>
          <w:lang w:val="uk-UA"/>
        </w:rPr>
        <w:t>.</w:t>
      </w:r>
    </w:p>
    <w:p w14:paraId="5E90FBAB" w14:textId="438D81F0" w:rsidR="002B4F7F" w:rsidRPr="00DD34DF" w:rsidRDefault="002B4F7F" w:rsidP="00B02DC0">
      <w:pPr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Очікувана вартість закупівлі: </w:t>
      </w:r>
      <w:r w:rsidR="00520E94" w:rsidRPr="00520E94">
        <w:rPr>
          <w:sz w:val="28"/>
          <w:szCs w:val="28"/>
          <w:lang w:val="uk-UA"/>
        </w:rPr>
        <w:t>222</w:t>
      </w:r>
      <w:r w:rsidR="00520E94">
        <w:rPr>
          <w:sz w:val="28"/>
          <w:szCs w:val="28"/>
          <w:lang w:val="uk-UA"/>
        </w:rPr>
        <w:t> </w:t>
      </w:r>
      <w:r w:rsidR="00520E94" w:rsidRPr="00520E94">
        <w:rPr>
          <w:sz w:val="28"/>
          <w:szCs w:val="28"/>
          <w:lang w:val="uk-UA"/>
        </w:rPr>
        <w:t>900</w:t>
      </w:r>
      <w:r w:rsidR="00520E94">
        <w:rPr>
          <w:sz w:val="28"/>
          <w:szCs w:val="28"/>
          <w:lang w:val="uk-UA"/>
        </w:rPr>
        <w:t>,00</w:t>
      </w:r>
      <w:r w:rsidR="00520E94" w:rsidRPr="00520E94">
        <w:rPr>
          <w:sz w:val="28"/>
          <w:szCs w:val="28"/>
          <w:lang w:val="uk-UA"/>
        </w:rPr>
        <w:t xml:space="preserve"> грн</w:t>
      </w:r>
      <w:r w:rsidR="00DD34DF" w:rsidRPr="00DD34DF">
        <w:rPr>
          <w:sz w:val="28"/>
          <w:szCs w:val="28"/>
          <w:lang w:val="uk-UA"/>
        </w:rPr>
        <w:t>.</w:t>
      </w:r>
    </w:p>
    <w:p w14:paraId="5D0C99CF" w14:textId="77777777" w:rsidR="00DD34DF" w:rsidRPr="00DD34DF" w:rsidRDefault="00DD34DF" w:rsidP="00DD34DF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24FA88E4" w14:textId="7EA61F2F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>1. Технічні та якісні характеристики предмета закупівлі</w:t>
      </w:r>
      <w:r w:rsidRPr="00E73911">
        <w:rPr>
          <w:rFonts w:ascii="Times New Roman" w:hAnsi="Times New Roman"/>
          <w:sz w:val="28"/>
          <w:szCs w:val="28"/>
        </w:rPr>
        <w:t xml:space="preserve"> </w:t>
      </w:r>
      <w:r w:rsidR="00520E94" w:rsidRPr="00520E94">
        <w:rPr>
          <w:rFonts w:ascii="Times New Roman" w:hAnsi="Times New Roman"/>
          <w:sz w:val="28"/>
          <w:szCs w:val="28"/>
        </w:rPr>
        <w:t>визначені відповідно до фактичних потреб замовника з урахуванням вимог державних стандартів та будівельних норм щодо гідроізоляційних матеріалів цього типу.</w:t>
      </w:r>
    </w:p>
    <w:p w14:paraId="4773EEEA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3A626B9E" w14:textId="71ECF27C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 xml:space="preserve">2. Джерело фінансування та розмір </w:t>
      </w:r>
      <w:r w:rsidR="00762104" w:rsidRPr="00E73911">
        <w:rPr>
          <w:rFonts w:ascii="Times New Roman" w:hAnsi="Times New Roman"/>
          <w:b/>
          <w:bCs/>
          <w:sz w:val="28"/>
          <w:szCs w:val="28"/>
        </w:rPr>
        <w:t>витрат</w:t>
      </w:r>
      <w:r w:rsidRPr="00E73911">
        <w:rPr>
          <w:rFonts w:ascii="Times New Roman" w:hAnsi="Times New Roman"/>
          <w:sz w:val="28"/>
          <w:szCs w:val="28"/>
        </w:rPr>
        <w:t xml:space="preserve">. Фінансування здійснюється за рахунок власних коштів підприємства, отриманих від провадження господарської діяльності. Кошти у розмірі </w:t>
      </w:r>
      <w:r w:rsidR="00520E94" w:rsidRPr="00520E94">
        <w:rPr>
          <w:rFonts w:ascii="Times New Roman" w:hAnsi="Times New Roman"/>
          <w:sz w:val="28"/>
          <w:szCs w:val="28"/>
        </w:rPr>
        <w:t xml:space="preserve">222 900,00 </w:t>
      </w:r>
      <w:r w:rsidRPr="00E73911">
        <w:rPr>
          <w:rFonts w:ascii="Times New Roman" w:hAnsi="Times New Roman"/>
          <w:sz w:val="28"/>
          <w:szCs w:val="28"/>
        </w:rPr>
        <w:t>грн</w:t>
      </w:r>
      <w:r w:rsidR="00520E94">
        <w:rPr>
          <w:rFonts w:ascii="Times New Roman" w:hAnsi="Times New Roman"/>
          <w:sz w:val="28"/>
          <w:szCs w:val="28"/>
        </w:rPr>
        <w:t xml:space="preserve"> </w:t>
      </w:r>
      <w:r w:rsidRPr="00E73911">
        <w:rPr>
          <w:rFonts w:ascii="Times New Roman" w:hAnsi="Times New Roman"/>
          <w:sz w:val="28"/>
          <w:szCs w:val="28"/>
        </w:rPr>
        <w:t>передбачені у фінансовому плані ДП «Комбінат «Трикутник» на 2026 рік.</w:t>
      </w:r>
    </w:p>
    <w:p w14:paraId="49BBB680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36BD0C8F" w14:textId="5E775BB1" w:rsidR="00E73911" w:rsidRPr="00520E94" w:rsidRDefault="00520E94" w:rsidP="00B02DC0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520E94">
        <w:rPr>
          <w:rFonts w:ascii="Times New Roman" w:hAnsi="Times New Roman"/>
          <w:b/>
          <w:bCs/>
          <w:sz w:val="28"/>
          <w:szCs w:val="28"/>
        </w:rPr>
        <w:t xml:space="preserve">3. Очікувана вартість предмета закупівлі </w:t>
      </w:r>
      <w:r w:rsidRPr="00520E94">
        <w:rPr>
          <w:rFonts w:ascii="Times New Roman" w:hAnsi="Times New Roman"/>
          <w:sz w:val="28"/>
          <w:szCs w:val="28"/>
        </w:rPr>
        <w:t>у розмірі 222 900,00 грн визначена відповідно до Положення про організацію публічних закупівель в Державній організації «Комбінат «Трикутник», затвердженого наказом ДО «Комбінат «Трикутник» від 20.01.2022 № 4. Розрахунок варт</w:t>
      </w:r>
      <w:r>
        <w:rPr>
          <w:rFonts w:ascii="Times New Roman" w:hAnsi="Times New Roman"/>
          <w:sz w:val="28"/>
          <w:szCs w:val="28"/>
        </w:rPr>
        <w:t>о</w:t>
      </w:r>
      <w:r w:rsidRPr="00520E94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і</w:t>
      </w:r>
      <w:r w:rsidRPr="00520E94">
        <w:rPr>
          <w:rFonts w:ascii="Times New Roman" w:hAnsi="Times New Roman"/>
          <w:sz w:val="28"/>
          <w:szCs w:val="28"/>
        </w:rPr>
        <w:t xml:space="preserve"> предмета закупівлі здійснено з урахуванням усіх податків і зборів на підставі аналізу ринку, інформації з відкритих джерел, а також не менше ніж трьох цінових пропозицій, отриманих від потенційних </w:t>
      </w:r>
      <w:r>
        <w:rPr>
          <w:rFonts w:ascii="Times New Roman" w:hAnsi="Times New Roman"/>
          <w:sz w:val="28"/>
          <w:szCs w:val="28"/>
        </w:rPr>
        <w:t>постачальників</w:t>
      </w:r>
      <w:r w:rsidRPr="00520E94">
        <w:rPr>
          <w:rFonts w:ascii="Times New Roman" w:hAnsi="Times New Roman"/>
          <w:sz w:val="28"/>
          <w:szCs w:val="28"/>
        </w:rPr>
        <w:t>.</w:t>
      </w:r>
    </w:p>
    <w:sectPr w:rsidR="00E73911" w:rsidRPr="00520E94" w:rsidSect="00C8299E">
      <w:pgSz w:w="11906" w:h="16838"/>
      <w:pgMar w:top="899" w:right="926" w:bottom="567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0F0D"/>
    <w:multiLevelType w:val="hybridMultilevel"/>
    <w:tmpl w:val="F73A2B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77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166"/>
    <w:rsid w:val="00006D8E"/>
    <w:rsid w:val="00015822"/>
    <w:rsid w:val="00045A97"/>
    <w:rsid w:val="00085897"/>
    <w:rsid w:val="000D72F2"/>
    <w:rsid w:val="00145A68"/>
    <w:rsid w:val="001734B3"/>
    <w:rsid w:val="0019613E"/>
    <w:rsid w:val="001F1E62"/>
    <w:rsid w:val="002007B3"/>
    <w:rsid w:val="00216EFC"/>
    <w:rsid w:val="0026259C"/>
    <w:rsid w:val="002644E5"/>
    <w:rsid w:val="002B4F7F"/>
    <w:rsid w:val="002B76BB"/>
    <w:rsid w:val="002C25B9"/>
    <w:rsid w:val="00317B91"/>
    <w:rsid w:val="00327638"/>
    <w:rsid w:val="003B2178"/>
    <w:rsid w:val="00423504"/>
    <w:rsid w:val="0049518F"/>
    <w:rsid w:val="00496DBE"/>
    <w:rsid w:val="004A56CE"/>
    <w:rsid w:val="004D68F0"/>
    <w:rsid w:val="00520E94"/>
    <w:rsid w:val="00547B5E"/>
    <w:rsid w:val="005A3947"/>
    <w:rsid w:val="005A6181"/>
    <w:rsid w:val="005B2D2A"/>
    <w:rsid w:val="005D1127"/>
    <w:rsid w:val="005D4596"/>
    <w:rsid w:val="005D5F2B"/>
    <w:rsid w:val="00661FEA"/>
    <w:rsid w:val="00680168"/>
    <w:rsid w:val="00684A86"/>
    <w:rsid w:val="006A1915"/>
    <w:rsid w:val="006C605D"/>
    <w:rsid w:val="006F0CC5"/>
    <w:rsid w:val="00705B7A"/>
    <w:rsid w:val="007066F2"/>
    <w:rsid w:val="00736CBF"/>
    <w:rsid w:val="00762104"/>
    <w:rsid w:val="00763C02"/>
    <w:rsid w:val="007F7863"/>
    <w:rsid w:val="00834993"/>
    <w:rsid w:val="008369E8"/>
    <w:rsid w:val="008614D4"/>
    <w:rsid w:val="009079B7"/>
    <w:rsid w:val="00967397"/>
    <w:rsid w:val="00993B09"/>
    <w:rsid w:val="009F10C2"/>
    <w:rsid w:val="009F1F31"/>
    <w:rsid w:val="00A6147B"/>
    <w:rsid w:val="00A75100"/>
    <w:rsid w:val="00A833EB"/>
    <w:rsid w:val="00B02DC0"/>
    <w:rsid w:val="00B40365"/>
    <w:rsid w:val="00B931AD"/>
    <w:rsid w:val="00BF44E3"/>
    <w:rsid w:val="00BF6E9F"/>
    <w:rsid w:val="00C31F27"/>
    <w:rsid w:val="00C8299E"/>
    <w:rsid w:val="00CA1481"/>
    <w:rsid w:val="00CC57FC"/>
    <w:rsid w:val="00D234C4"/>
    <w:rsid w:val="00D33AB4"/>
    <w:rsid w:val="00D61777"/>
    <w:rsid w:val="00D93B79"/>
    <w:rsid w:val="00D9601F"/>
    <w:rsid w:val="00DD0EB0"/>
    <w:rsid w:val="00DD34DF"/>
    <w:rsid w:val="00DD536C"/>
    <w:rsid w:val="00E140EC"/>
    <w:rsid w:val="00E576B4"/>
    <w:rsid w:val="00E73911"/>
    <w:rsid w:val="00EF2D6D"/>
    <w:rsid w:val="00F0262F"/>
    <w:rsid w:val="00F51110"/>
    <w:rsid w:val="00FC4FFD"/>
    <w:rsid w:val="00FF4166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5002"/>
  <w15:chartTrackingRefBased/>
  <w15:docId w15:val="{4D77F0AA-9F54-4594-9E66-90C66533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DC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4">
    <w:name w:val="Hyperlink"/>
    <w:basedOn w:val="a0"/>
    <w:uiPriority w:val="99"/>
    <w:unhideWhenUsed/>
    <w:rsid w:val="000D72F2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0D72F2"/>
    <w:rPr>
      <w:color w:val="605E5C"/>
      <w:shd w:val="clear" w:color="auto" w:fill="E1DFDD"/>
    </w:rPr>
  </w:style>
  <w:style w:type="paragraph" w:customStyle="1" w:styleId="rvps2">
    <w:name w:val="rvps2"/>
    <w:basedOn w:val="a"/>
    <w:rsid w:val="00F026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Trikutnik</dc:creator>
  <cp:keywords/>
  <dc:description/>
  <cp:lastModifiedBy>ДО Комбінат Трикутник .</cp:lastModifiedBy>
  <cp:revision>3</cp:revision>
  <cp:lastPrinted>2026-05-13T07:56:00Z</cp:lastPrinted>
  <dcterms:created xsi:type="dcterms:W3CDTF">2026-06-17T13:11:00Z</dcterms:created>
  <dcterms:modified xsi:type="dcterms:W3CDTF">2026-06-17T13:22:00Z</dcterms:modified>
</cp:coreProperties>
</file>