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6716B82" w14:textId="77777777" w:rsidR="00045A97" w:rsidRDefault="00045A97" w:rsidP="00F0262F">
      <w:pPr>
        <w:jc w:val="center"/>
        <w:rPr>
          <w:lang w:val="uk-UA"/>
        </w:rPr>
      </w:pPr>
      <w:r>
        <w:rPr>
          <w:lang w:val="uk-UA"/>
        </w:rPr>
        <w:t>Акумуляторна батарея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045A97">
        <w:rPr>
          <w:lang w:val="uk-UA"/>
        </w:rPr>
        <w:t>31430000-9 Електричні акумулятори</w:t>
      </w:r>
    </w:p>
    <w:p w14:paraId="79424560" w14:textId="4A8F5D8E" w:rsidR="00F0262F" w:rsidRDefault="00F0262F" w:rsidP="00F0262F">
      <w:pPr>
        <w:pStyle w:val="rvps2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(</w:t>
      </w:r>
      <w:r w:rsidRPr="003E6D51">
        <w:rPr>
          <w:lang w:val="uk-UA"/>
        </w:rPr>
        <w:t>номенклатурна позиція за найбільш підходящим кодом: 31431000-6 Свинцево-кислотні акумуляторні батареї</w:t>
      </w:r>
      <w:r>
        <w:rPr>
          <w:lang w:val="uk-UA"/>
        </w:rPr>
        <w:t>)</w:t>
      </w:r>
      <w:r w:rsidRPr="003E6D51">
        <w:rPr>
          <w:lang w:val="uk-UA"/>
        </w:rPr>
        <w:t>.</w:t>
      </w:r>
    </w:p>
    <w:p w14:paraId="4C9A9735" w14:textId="13AF63AB" w:rsidR="00F0262F" w:rsidRDefault="00F0262F" w:rsidP="005B2D2A">
      <w:pPr>
        <w:jc w:val="center"/>
        <w:rPr>
          <w:lang w:val="uk-UA"/>
        </w:rPr>
      </w:pPr>
    </w:p>
    <w:p w14:paraId="5C15D592" w14:textId="41B48433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045A97" w:rsidRPr="00045A97">
        <w:rPr>
          <w:lang w:val="uk-UA"/>
        </w:rPr>
        <w:t>UA-2023-11-22-011726-a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47458A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  <w:r w:rsidR="00045A97">
        <w:rPr>
          <w:lang w:val="uk-UA"/>
        </w:rPr>
        <w:t xml:space="preserve"> з особливостями</w:t>
      </w:r>
    </w:p>
    <w:p w14:paraId="5E90FBAB" w14:textId="6B1CAABD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045A97">
        <w:rPr>
          <w:lang w:val="uk-UA"/>
        </w:rPr>
        <w:t>162 189,00</w:t>
      </w:r>
      <w:r w:rsidR="00423504" w:rsidRPr="00423504">
        <w:rPr>
          <w:lang w:val="uk-UA"/>
        </w:rPr>
        <w:t xml:space="preserve">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52F64B07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>потреб замовника</w:t>
      </w:r>
      <w:r w:rsidR="00D234C4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25B33477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E576B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D03CF7" w14:textId="2782193B" w:rsidR="00423504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38E56089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D234C4">
        <w:rPr>
          <w:rFonts w:ascii="Times New Roman" w:hAnsi="Times New Roman"/>
          <w:sz w:val="24"/>
          <w:szCs w:val="24"/>
        </w:rPr>
        <w:t>1 шт.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45A97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3B217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A6147B"/>
    <w:rsid w:val="00A833EB"/>
    <w:rsid w:val="00B02DC0"/>
    <w:rsid w:val="00B931AD"/>
    <w:rsid w:val="00BF44E3"/>
    <w:rsid w:val="00C31F27"/>
    <w:rsid w:val="00CA1481"/>
    <w:rsid w:val="00D234C4"/>
    <w:rsid w:val="00D33AB4"/>
    <w:rsid w:val="00D61777"/>
    <w:rsid w:val="00D9601F"/>
    <w:rsid w:val="00DD0EB0"/>
    <w:rsid w:val="00E140EC"/>
    <w:rsid w:val="00E576B4"/>
    <w:rsid w:val="00EF2D6D"/>
    <w:rsid w:val="00F0262F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  <w:style w:type="paragraph" w:customStyle="1" w:styleId="rvps2">
    <w:name w:val="rvps2"/>
    <w:basedOn w:val="a"/>
    <w:rsid w:val="00F02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11</cp:revision>
  <cp:lastPrinted>2021-01-04T14:14:00Z</cp:lastPrinted>
  <dcterms:created xsi:type="dcterms:W3CDTF">2021-11-03T11:48:00Z</dcterms:created>
  <dcterms:modified xsi:type="dcterms:W3CDTF">2023-11-22T14:57:00Z</dcterms:modified>
</cp:coreProperties>
</file>